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6FF622A5" w:rsidR="00E23A77" w:rsidRPr="009672EB" w:rsidRDefault="00066ED3" w:rsidP="00937D01">
      <w:pPr>
        <w:pStyle w:val="berschrift-H2"/>
        <w:suppressAutoHyphens/>
      </w:pPr>
      <w:bookmarkStart w:id="0" w:name="_Hlk161740464"/>
      <w:r>
        <w:rPr>
          <w:iCs/>
          <w:color w:val="auto"/>
          <w:szCs w:val="22"/>
        </w:rPr>
        <w:t xml:space="preserve">Neue Software-Version von </w:t>
      </w:r>
      <w:proofErr w:type="spellStart"/>
      <w:r>
        <w:rPr>
          <w:iCs/>
          <w:color w:val="auto"/>
          <w:szCs w:val="22"/>
        </w:rPr>
        <w:t>Eplan</w:t>
      </w:r>
      <w:proofErr w:type="spellEnd"/>
      <w:r>
        <w:rPr>
          <w:iCs/>
          <w:color w:val="auto"/>
          <w:szCs w:val="22"/>
        </w:rPr>
        <w:t xml:space="preserve"> </w:t>
      </w:r>
      <w:proofErr w:type="spellStart"/>
      <w:r>
        <w:rPr>
          <w:iCs/>
          <w:color w:val="auto"/>
          <w:szCs w:val="22"/>
        </w:rPr>
        <w:t>eBuild</w:t>
      </w:r>
      <w:proofErr w:type="spellEnd"/>
      <w:r w:rsidR="003F3FEC">
        <w:rPr>
          <w:iCs/>
          <w:color w:val="auto"/>
          <w:szCs w:val="22"/>
        </w:rPr>
        <w:t xml:space="preserve"> </w:t>
      </w:r>
    </w:p>
    <w:p w14:paraId="4B13A16B" w14:textId="509C0D53" w:rsidR="001A1769" w:rsidRPr="001A1769" w:rsidRDefault="00066ED3" w:rsidP="001A1769">
      <w:pPr>
        <w:pStyle w:val="Copytext"/>
        <w:suppressAutoHyphens/>
        <w:rPr>
          <w:b/>
          <w:bCs w:val="0"/>
          <w:sz w:val="28"/>
          <w:szCs w:val="28"/>
        </w:rPr>
      </w:pPr>
      <w:r>
        <w:rPr>
          <w:b/>
          <w:bCs w:val="0"/>
          <w:sz w:val="28"/>
          <w:szCs w:val="28"/>
        </w:rPr>
        <w:t>Automatische Schaltplanerstellung in der Cloud</w:t>
      </w:r>
    </w:p>
    <w:p w14:paraId="43450C10" w14:textId="14AC6EE8" w:rsidR="0030636B" w:rsidRPr="00F90E37" w:rsidRDefault="00775DCE" w:rsidP="00937D01">
      <w:pPr>
        <w:pStyle w:val="Ort-Datum"/>
        <w:suppressAutoHyphens/>
      </w:pPr>
      <w:r>
        <w:t>Monheim</w:t>
      </w:r>
      <w:r w:rsidR="0030636B" w:rsidRPr="00F90E37">
        <w:t>, 202</w:t>
      </w:r>
      <w:r>
        <w:t>4</w:t>
      </w:r>
      <w:r w:rsidR="0030636B" w:rsidRPr="00F90E37">
        <w:t>-</w:t>
      </w:r>
      <w:r w:rsidR="00937D01">
        <w:t>0</w:t>
      </w:r>
      <w:r w:rsidR="003F3FEC">
        <w:t>9</w:t>
      </w:r>
      <w:r w:rsidR="0030636B" w:rsidRPr="00F90E37">
        <w:t>-</w:t>
      </w:r>
      <w:r w:rsidR="003F3FEC">
        <w:t>02</w:t>
      </w:r>
    </w:p>
    <w:bookmarkEnd w:id="0"/>
    <w:p w14:paraId="434C78BB" w14:textId="3D056235" w:rsidR="001A1769" w:rsidRDefault="00C42385" w:rsidP="001A1769">
      <w:pPr>
        <w:pStyle w:val="Copytext"/>
        <w:suppressAutoHyphens/>
        <w:rPr>
          <w:b/>
          <w:bCs w:val="0"/>
        </w:rPr>
      </w:pPr>
      <w:r>
        <w:rPr>
          <w:b/>
          <w:bCs w:val="0"/>
        </w:rPr>
        <w:t>Wer die Schaltplanerstellung automatisiert, kommt schneller zu Ergebnissen</w:t>
      </w:r>
      <w:r w:rsidR="00A75192">
        <w:rPr>
          <w:b/>
          <w:bCs w:val="0"/>
        </w:rPr>
        <w:t xml:space="preserve"> und macht weniger Fehler</w:t>
      </w:r>
      <w:r>
        <w:rPr>
          <w:b/>
          <w:bCs w:val="0"/>
        </w:rPr>
        <w:t xml:space="preserve">. Dafür hat Lösungsanbieter </w:t>
      </w:r>
      <w:proofErr w:type="spellStart"/>
      <w:r>
        <w:rPr>
          <w:b/>
          <w:bCs w:val="0"/>
        </w:rPr>
        <w:t>Eplan</w:t>
      </w:r>
      <w:proofErr w:type="spellEnd"/>
      <w:r>
        <w:rPr>
          <w:b/>
          <w:bCs w:val="0"/>
        </w:rPr>
        <w:t xml:space="preserve"> unterschiedliche technologische Ansätze entwickelt. Einer davon: Die Cloud-basierte Software </w:t>
      </w:r>
      <w:proofErr w:type="spellStart"/>
      <w:r>
        <w:rPr>
          <w:b/>
          <w:bCs w:val="0"/>
        </w:rPr>
        <w:t>eBuild</w:t>
      </w:r>
      <w:proofErr w:type="spellEnd"/>
      <w:r>
        <w:rPr>
          <w:b/>
          <w:bCs w:val="0"/>
        </w:rPr>
        <w:t xml:space="preserve">, mit der User ihre Projekte per Knopfdruck generieren. Jetzt ist die neue Version 2025 verfügbar – mit </w:t>
      </w:r>
      <w:r w:rsidR="0095358D">
        <w:rPr>
          <w:b/>
          <w:bCs w:val="0"/>
        </w:rPr>
        <w:t xml:space="preserve">deutlichen Vorteilen in der Bedienung, beim Konfigurieren und Generieren von Schaltplänen. </w:t>
      </w:r>
    </w:p>
    <w:p w14:paraId="20FE731D" w14:textId="77777777" w:rsidR="0095358D" w:rsidRDefault="0095358D" w:rsidP="001A1769">
      <w:pPr>
        <w:pStyle w:val="Copytext"/>
        <w:suppressAutoHyphens/>
      </w:pPr>
    </w:p>
    <w:p w14:paraId="27766E46" w14:textId="36B5DB63" w:rsidR="00A71494" w:rsidRDefault="00DF31EF" w:rsidP="0092696B">
      <w:pPr>
        <w:pStyle w:val="Copytext"/>
        <w:suppressAutoHyphens/>
      </w:pPr>
      <w:r>
        <w:t xml:space="preserve">Schaltpläne automatisiert </w:t>
      </w:r>
      <w:r w:rsidR="00066ED3">
        <w:t xml:space="preserve">zu </w:t>
      </w:r>
      <w:r>
        <w:t xml:space="preserve">erstellen, das ist nicht neu. Aber das „Wie“ wird immer innovativer, und </w:t>
      </w:r>
      <w:r w:rsidR="00631912">
        <w:t>eines ist klar</w:t>
      </w:r>
      <w:r>
        <w:t xml:space="preserve">: Die Cloud ist dafür </w:t>
      </w:r>
      <w:r w:rsidR="00631912">
        <w:t xml:space="preserve">heute </w:t>
      </w:r>
      <w:r>
        <w:t xml:space="preserve">nicht </w:t>
      </w:r>
      <w:r w:rsidR="00631912">
        <w:t xml:space="preserve">mehr </w:t>
      </w:r>
      <w:r>
        <w:t xml:space="preserve">wegzudenken. </w:t>
      </w:r>
      <w:r w:rsidR="00A71494" w:rsidRPr="00A71494">
        <w:rPr>
          <w:bCs w:val="0"/>
        </w:rPr>
        <w:t xml:space="preserve">Komplett in die </w:t>
      </w:r>
      <w:proofErr w:type="spellStart"/>
      <w:r w:rsidR="00A71494" w:rsidRPr="00A71494">
        <w:rPr>
          <w:bCs w:val="0"/>
        </w:rPr>
        <w:t>Eplan</w:t>
      </w:r>
      <w:proofErr w:type="spellEnd"/>
      <w:r w:rsidR="00A71494" w:rsidRPr="00A71494">
        <w:rPr>
          <w:bCs w:val="0"/>
        </w:rPr>
        <w:t xml:space="preserve"> </w:t>
      </w:r>
      <w:r w:rsidR="00A71494">
        <w:rPr>
          <w:bCs w:val="0"/>
        </w:rPr>
        <w:t>Cloud</w:t>
      </w:r>
      <w:r w:rsidR="00A71494" w:rsidRPr="00A71494">
        <w:rPr>
          <w:bCs w:val="0"/>
        </w:rPr>
        <w:t xml:space="preserve"> integriert bietet</w:t>
      </w:r>
      <w:r w:rsidR="0092696B">
        <w:rPr>
          <w:bCs w:val="0"/>
        </w:rPr>
        <w:t xml:space="preserve"> die Software</w:t>
      </w:r>
      <w:r w:rsidR="00A71494" w:rsidRPr="00A71494">
        <w:rPr>
          <w:bCs w:val="0"/>
        </w:rPr>
        <w:t xml:space="preserve"> </w:t>
      </w:r>
      <w:proofErr w:type="spellStart"/>
      <w:r w:rsidR="00A71494">
        <w:rPr>
          <w:bCs w:val="0"/>
        </w:rPr>
        <w:t>eBuild</w:t>
      </w:r>
      <w:proofErr w:type="spellEnd"/>
      <w:r w:rsidR="00A71494">
        <w:rPr>
          <w:bCs w:val="0"/>
        </w:rPr>
        <w:t xml:space="preserve"> jetzt noch mehr </w:t>
      </w:r>
      <w:r w:rsidR="00A71494" w:rsidRPr="00A71494">
        <w:rPr>
          <w:bCs w:val="0"/>
        </w:rPr>
        <w:t>Bedienkomfort und maximale Einfachheit</w:t>
      </w:r>
      <w:r w:rsidR="0092696B">
        <w:rPr>
          <w:bCs w:val="0"/>
        </w:rPr>
        <w:t xml:space="preserve">. </w:t>
      </w:r>
      <w:r w:rsidR="00A71494">
        <w:rPr>
          <w:bCs w:val="0"/>
        </w:rPr>
        <w:t xml:space="preserve"> </w:t>
      </w:r>
      <w:r w:rsidR="0092696B">
        <w:rPr>
          <w:bCs w:val="0"/>
        </w:rPr>
        <w:t xml:space="preserve">Die neue Version </w:t>
      </w:r>
      <w:r w:rsidRPr="0092696B">
        <w:rPr>
          <w:bCs w:val="0"/>
        </w:rPr>
        <w:t>2025</w:t>
      </w:r>
      <w:r w:rsidR="0092696B">
        <w:rPr>
          <w:bCs w:val="0"/>
        </w:rPr>
        <w:t xml:space="preserve">, die ab sofort verfügbar ist, </w:t>
      </w:r>
      <w:r w:rsidR="001035B2">
        <w:rPr>
          <w:bCs w:val="0"/>
        </w:rPr>
        <w:t>überzeugt</w:t>
      </w:r>
      <w:r w:rsidR="001035B2" w:rsidRPr="0092696B">
        <w:rPr>
          <w:bCs w:val="0"/>
        </w:rPr>
        <w:t xml:space="preserve"> </w:t>
      </w:r>
      <w:r w:rsidRPr="0092696B">
        <w:rPr>
          <w:bCs w:val="0"/>
        </w:rPr>
        <w:t>mit zahlreichen Verbesserung</w:t>
      </w:r>
      <w:r w:rsidR="00631912" w:rsidRPr="0092696B">
        <w:rPr>
          <w:bCs w:val="0"/>
        </w:rPr>
        <w:t>en</w:t>
      </w:r>
      <w:r w:rsidRPr="0092696B">
        <w:rPr>
          <w:bCs w:val="0"/>
        </w:rPr>
        <w:t xml:space="preserve"> </w:t>
      </w:r>
      <w:r w:rsidR="0092696B">
        <w:rPr>
          <w:bCs w:val="0"/>
        </w:rPr>
        <w:t>zur effiziente</w:t>
      </w:r>
      <w:r w:rsidR="00066ED3">
        <w:rPr>
          <w:bCs w:val="0"/>
        </w:rPr>
        <w:t>re</w:t>
      </w:r>
      <w:r w:rsidR="0092696B">
        <w:rPr>
          <w:bCs w:val="0"/>
        </w:rPr>
        <w:t xml:space="preserve">n Nutzung von </w:t>
      </w:r>
      <w:r w:rsidR="0092696B" w:rsidRPr="00A71494">
        <w:rPr>
          <w:bCs w:val="0"/>
        </w:rPr>
        <w:t>Makrotechnologie</w:t>
      </w:r>
      <w:r w:rsidR="0092696B">
        <w:rPr>
          <w:bCs w:val="0"/>
        </w:rPr>
        <w:t xml:space="preserve"> im Engineering</w:t>
      </w:r>
      <w:r w:rsidRPr="00A71494">
        <w:t xml:space="preserve">. </w:t>
      </w:r>
      <w:r w:rsidR="00A71494" w:rsidRPr="00A71494">
        <w:t xml:space="preserve">„Wir haben eine Lösung entwickelt, die vom Handling simpel, in Bezug auf </w:t>
      </w:r>
      <w:r w:rsidR="0092696B">
        <w:t>ihre</w:t>
      </w:r>
      <w:r w:rsidR="00A71494" w:rsidRPr="00A71494">
        <w:t xml:space="preserve"> Funktionen aber </w:t>
      </w:r>
      <w:r w:rsidR="0092696B">
        <w:t>zugleich sehr</w:t>
      </w:r>
      <w:r w:rsidR="00A71494" w:rsidRPr="00A71494">
        <w:t xml:space="preserve"> innovativ ist</w:t>
      </w:r>
      <w:r w:rsidR="0092696B">
        <w:t xml:space="preserve">“, erklärt Holger Jansen, Business </w:t>
      </w:r>
      <w:proofErr w:type="spellStart"/>
      <w:r w:rsidR="0092696B">
        <w:t>Owner</w:t>
      </w:r>
      <w:proofErr w:type="spellEnd"/>
      <w:r w:rsidR="0095358D">
        <w:t xml:space="preserve"> </w:t>
      </w:r>
      <w:proofErr w:type="spellStart"/>
      <w:r w:rsidR="0095358D">
        <w:t>Functional</w:t>
      </w:r>
      <w:proofErr w:type="spellEnd"/>
      <w:r w:rsidR="0095358D">
        <w:t xml:space="preserve"> Design. </w:t>
      </w:r>
      <w:r w:rsidR="0092696B">
        <w:t xml:space="preserve"> </w:t>
      </w:r>
    </w:p>
    <w:p w14:paraId="6857D841" w14:textId="77777777" w:rsidR="0092696B" w:rsidRDefault="0092696B" w:rsidP="0092696B">
      <w:pPr>
        <w:pStyle w:val="Copytext"/>
        <w:suppressAutoHyphens/>
      </w:pPr>
    </w:p>
    <w:p w14:paraId="659708B7" w14:textId="509BBF35" w:rsidR="00F360AF" w:rsidRPr="00F360AF" w:rsidRDefault="0092696B" w:rsidP="0092696B">
      <w:pPr>
        <w:spacing w:line="320" w:lineRule="exact"/>
        <w:ind w:right="2070"/>
        <w:rPr>
          <w:b/>
          <w:bCs/>
          <w:color w:val="000000" w:themeColor="text1"/>
          <w:sz w:val="20"/>
          <w:szCs w:val="20"/>
        </w:rPr>
      </w:pPr>
      <w:r>
        <w:rPr>
          <w:b/>
          <w:bCs/>
          <w:color w:val="000000" w:themeColor="text1"/>
          <w:sz w:val="20"/>
          <w:szCs w:val="20"/>
        </w:rPr>
        <w:t>Bedienung in der Cloud</w:t>
      </w:r>
      <w:r w:rsidR="00F360AF" w:rsidRPr="00F360AF">
        <w:rPr>
          <w:b/>
          <w:bCs/>
          <w:color w:val="000000" w:themeColor="text1"/>
          <w:sz w:val="20"/>
          <w:szCs w:val="20"/>
        </w:rPr>
        <w:t xml:space="preserve">: </w:t>
      </w:r>
      <w:r>
        <w:rPr>
          <w:b/>
          <w:bCs/>
          <w:color w:val="000000" w:themeColor="text1"/>
          <w:sz w:val="20"/>
          <w:szCs w:val="20"/>
        </w:rPr>
        <w:t>Noch</w:t>
      </w:r>
      <w:r w:rsidR="00F360AF" w:rsidRPr="00F360AF">
        <w:rPr>
          <w:b/>
          <w:bCs/>
          <w:color w:val="000000" w:themeColor="text1"/>
          <w:sz w:val="20"/>
          <w:szCs w:val="20"/>
        </w:rPr>
        <w:t xml:space="preserve"> einfacher </w:t>
      </w:r>
      <w:r w:rsidR="00EF2DFB">
        <w:rPr>
          <w:b/>
          <w:bCs/>
          <w:color w:val="000000" w:themeColor="text1"/>
          <w:sz w:val="20"/>
          <w:szCs w:val="20"/>
        </w:rPr>
        <w:t>und</w:t>
      </w:r>
      <w:r>
        <w:rPr>
          <w:b/>
          <w:bCs/>
          <w:color w:val="000000" w:themeColor="text1"/>
          <w:sz w:val="20"/>
          <w:szCs w:val="20"/>
        </w:rPr>
        <w:t xml:space="preserve"> jetzt kontextsensitiv</w:t>
      </w:r>
    </w:p>
    <w:p w14:paraId="2D887FA3" w14:textId="3222F22F" w:rsidR="00DF31EF" w:rsidRDefault="00DF31EF" w:rsidP="001A1769">
      <w:pPr>
        <w:pStyle w:val="Copytext"/>
        <w:suppressAutoHyphens/>
      </w:pPr>
      <w:r>
        <w:t>Die Bedienoberfläche wurde optimiert, so dass Anwender einfach mehr und schneller Übersicht</w:t>
      </w:r>
      <w:r w:rsidR="00631912">
        <w:t xml:space="preserve"> über das Projekt</w:t>
      </w:r>
      <w:r>
        <w:t xml:space="preserve"> bekommen. Beispielsweise durch die neue </w:t>
      </w:r>
      <w:proofErr w:type="spellStart"/>
      <w:r>
        <w:t>Navigator</w:t>
      </w:r>
      <w:r w:rsidR="00631912">
        <w:t>l</w:t>
      </w:r>
      <w:r>
        <w:t>eiste</w:t>
      </w:r>
      <w:proofErr w:type="spellEnd"/>
      <w:r>
        <w:t>,</w:t>
      </w:r>
      <w:r w:rsidR="00625CAC">
        <w:t xml:space="preserve"> </w:t>
      </w:r>
      <w:r w:rsidR="00A75192">
        <w:t xml:space="preserve">mit der man den Konfigurations- und Generierungsprozess in </w:t>
      </w:r>
      <w:proofErr w:type="spellStart"/>
      <w:r w:rsidR="00A75192">
        <w:t>eBuild</w:t>
      </w:r>
      <w:proofErr w:type="spellEnd"/>
      <w:r w:rsidR="00A75192">
        <w:t xml:space="preserve"> stets im Blick hat.</w:t>
      </w:r>
      <w:r w:rsidR="0095358D">
        <w:t xml:space="preserve"> Das ist technologisch noch nicht alles </w:t>
      </w:r>
      <w:r>
        <w:t>„</w:t>
      </w:r>
      <w:r w:rsidR="0095358D">
        <w:t>Mit</w:t>
      </w:r>
      <w:r>
        <w:t xml:space="preserve"> der neuen </w:t>
      </w:r>
      <w:r w:rsidR="0095358D">
        <w:t xml:space="preserve">kontextsensitiven </w:t>
      </w:r>
      <w:r w:rsidR="00A75192">
        <w:t>Inline-App-Hilfetechnologie</w:t>
      </w:r>
      <w:r>
        <w:t xml:space="preserve"> kommen User einfach schneller ans Ziel“, erklärt Holger Jansen</w:t>
      </w:r>
      <w:r w:rsidR="0095358D">
        <w:t xml:space="preserve">, und ergänzt: </w:t>
      </w:r>
      <w:r>
        <w:t>„</w:t>
      </w:r>
      <w:r w:rsidR="0095358D">
        <w:t>D</w:t>
      </w:r>
      <w:r>
        <w:t>ie neue Hilfe</w:t>
      </w:r>
      <w:r w:rsidR="00A71494">
        <w:t>funktion</w:t>
      </w:r>
      <w:r>
        <w:t xml:space="preserve">, die </w:t>
      </w:r>
      <w:r w:rsidR="00A71494">
        <w:t xml:space="preserve">jetzt inline </w:t>
      </w:r>
      <w:r>
        <w:t xml:space="preserve">direkt in </w:t>
      </w:r>
      <w:proofErr w:type="spellStart"/>
      <w:r>
        <w:t>eBuild</w:t>
      </w:r>
      <w:proofErr w:type="spellEnd"/>
      <w:r>
        <w:t xml:space="preserve"> verankert ist, macht</w:t>
      </w:r>
      <w:r w:rsidR="0095358D">
        <w:t xml:space="preserve"> die Bedienung</w:t>
      </w:r>
      <w:r>
        <w:t xml:space="preserve"> </w:t>
      </w:r>
      <w:r w:rsidR="0095358D">
        <w:t>noch leichter</w:t>
      </w:r>
      <w:r>
        <w:t xml:space="preserve">.“  </w:t>
      </w:r>
    </w:p>
    <w:p w14:paraId="3F9B7F34" w14:textId="77777777" w:rsidR="00DF31EF" w:rsidRDefault="00DF31EF" w:rsidP="001A1769">
      <w:pPr>
        <w:pStyle w:val="Copytext"/>
        <w:suppressAutoHyphens/>
      </w:pPr>
    </w:p>
    <w:p w14:paraId="30BC84C0" w14:textId="253AC57F" w:rsidR="0095358D" w:rsidRPr="0095358D" w:rsidRDefault="0095358D" w:rsidP="001A1769">
      <w:pPr>
        <w:pStyle w:val="Copytext"/>
        <w:suppressAutoHyphens/>
        <w:rPr>
          <w:b/>
          <w:bCs w:val="0"/>
        </w:rPr>
      </w:pPr>
      <w:r w:rsidRPr="0095358D">
        <w:rPr>
          <w:b/>
          <w:bCs w:val="0"/>
        </w:rPr>
        <w:t>Wie funktionierts?</w:t>
      </w:r>
    </w:p>
    <w:p w14:paraId="22845462" w14:textId="40468E88" w:rsidR="0095358D" w:rsidRPr="005C44B1" w:rsidRDefault="00DF31EF" w:rsidP="0095358D">
      <w:pPr>
        <w:pStyle w:val="Copytext"/>
        <w:suppressAutoHyphens/>
        <w:rPr>
          <w:bCs w:val="0"/>
        </w:rPr>
      </w:pPr>
      <w:r>
        <w:t xml:space="preserve">Der Prozess ist dabei denkbar einfach: User loggen sich einfach in der </w:t>
      </w:r>
      <w:proofErr w:type="spellStart"/>
      <w:r>
        <w:t>Eplan</w:t>
      </w:r>
      <w:proofErr w:type="spellEnd"/>
      <w:r>
        <w:t xml:space="preserve"> Cloud ein und können über ihre Firmen-Organisation in der Cloud auf </w:t>
      </w:r>
      <w:r w:rsidR="00631912">
        <w:t xml:space="preserve">ihre eigenen </w:t>
      </w:r>
      <w:r>
        <w:t>Projekte zugreifen</w:t>
      </w:r>
      <w:r w:rsidR="00631912">
        <w:t xml:space="preserve">. Eine Installation der Software wird nicht benötigt. Im Projekt </w:t>
      </w:r>
      <w:proofErr w:type="spellStart"/>
      <w:r w:rsidR="00631912">
        <w:t>Builder</w:t>
      </w:r>
      <w:proofErr w:type="spellEnd"/>
      <w:r w:rsidR="00631912">
        <w:t xml:space="preserve"> – Teil von </w:t>
      </w:r>
      <w:proofErr w:type="spellStart"/>
      <w:r w:rsidR="00631912">
        <w:t>Eplan</w:t>
      </w:r>
      <w:proofErr w:type="spellEnd"/>
      <w:r w:rsidR="00631912">
        <w:t xml:space="preserve"> </w:t>
      </w:r>
      <w:proofErr w:type="spellStart"/>
      <w:r w:rsidR="00631912">
        <w:t>eBuild</w:t>
      </w:r>
      <w:proofErr w:type="spellEnd"/>
      <w:r w:rsidR="00631912">
        <w:t xml:space="preserve"> – lassen sich die entsprechenden Makro-Bibliotheken auswählen </w:t>
      </w:r>
      <w:r w:rsidR="00631912">
        <w:lastRenderedPageBreak/>
        <w:t xml:space="preserve">und im Anschluss konfigurieren bzw. generieren. Hier unterstützt </w:t>
      </w:r>
      <w:r w:rsidR="00A75192">
        <w:t>der</w:t>
      </w:r>
      <w:r w:rsidR="00631912">
        <w:t xml:space="preserve"> neue </w:t>
      </w:r>
      <w:r w:rsidR="00A75192">
        <w:t>Navigator</w:t>
      </w:r>
      <w:r w:rsidR="00631912">
        <w:t>, der die Auswahl erleichtert</w:t>
      </w:r>
      <w:r w:rsidR="0095358D">
        <w:t xml:space="preserve">. </w:t>
      </w:r>
      <w:r w:rsidR="0095358D" w:rsidRPr="005C44B1">
        <w:rPr>
          <w:bCs w:val="0"/>
        </w:rPr>
        <w:t xml:space="preserve">Datendurchgängigkeit von der Produktstrukturierung bis hin zur konkreten Projektumsetzung </w:t>
      </w:r>
      <w:r w:rsidR="0095358D">
        <w:rPr>
          <w:bCs w:val="0"/>
        </w:rPr>
        <w:t xml:space="preserve">ist auch durch die </w:t>
      </w:r>
      <w:r w:rsidR="0095358D" w:rsidRPr="005C44B1">
        <w:rPr>
          <w:bCs w:val="0"/>
        </w:rPr>
        <w:t>Einhaltung von Normen und Standards</w:t>
      </w:r>
      <w:r w:rsidR="0095358D">
        <w:rPr>
          <w:bCs w:val="0"/>
        </w:rPr>
        <w:t xml:space="preserve"> bereits systemseitig gesichert</w:t>
      </w:r>
      <w:r w:rsidR="0095358D" w:rsidRPr="005C44B1">
        <w:rPr>
          <w:bCs w:val="0"/>
        </w:rPr>
        <w:t xml:space="preserve">. </w:t>
      </w:r>
    </w:p>
    <w:p w14:paraId="62071173" w14:textId="49A5F34A" w:rsidR="00631912" w:rsidRDefault="00631912" w:rsidP="001A1769">
      <w:pPr>
        <w:pStyle w:val="Copytext"/>
        <w:suppressAutoHyphens/>
      </w:pPr>
    </w:p>
    <w:p w14:paraId="2D1EF49E" w14:textId="73A89258" w:rsidR="00F360AF" w:rsidRPr="00F360AF" w:rsidRDefault="00F360AF" w:rsidP="001A1769">
      <w:pPr>
        <w:pStyle w:val="Copytext"/>
        <w:suppressAutoHyphens/>
        <w:rPr>
          <w:b/>
          <w:bCs w:val="0"/>
        </w:rPr>
      </w:pPr>
      <w:r w:rsidRPr="00F360AF">
        <w:rPr>
          <w:b/>
          <w:bCs w:val="0"/>
        </w:rPr>
        <w:t>Konfiguration in der Cloud: Einfach schneller zum Ergebnis</w:t>
      </w:r>
    </w:p>
    <w:p w14:paraId="421BE5EC" w14:textId="1EBACF57" w:rsidR="00DF31EF" w:rsidRDefault="0095358D" w:rsidP="001A1769">
      <w:pPr>
        <w:pStyle w:val="Copytext"/>
        <w:suppressAutoHyphens/>
      </w:pPr>
      <w:r w:rsidRPr="00A71494">
        <w:t>Ein Regelwerk und Konfigurationsoberflächen lassen sich ohne Kenntnisse einer höheren Programmiersprache intuitiv und schnell erstellen</w:t>
      </w:r>
      <w:r>
        <w:t xml:space="preserve"> – hier </w:t>
      </w:r>
      <w:r w:rsidR="0043162F">
        <w:t xml:space="preserve">genügen </w:t>
      </w:r>
      <w:r w:rsidR="00A75192">
        <w:t>Kenntnis</w:t>
      </w:r>
      <w:r w:rsidR="00707066">
        <w:t>se</w:t>
      </w:r>
      <w:r>
        <w:t xml:space="preserve"> </w:t>
      </w:r>
      <w:r w:rsidRPr="00A71494">
        <w:t xml:space="preserve">in der </w:t>
      </w:r>
      <w:proofErr w:type="spellStart"/>
      <w:r w:rsidR="00A75192">
        <w:t>Eplan</w:t>
      </w:r>
      <w:proofErr w:type="spellEnd"/>
      <w:r w:rsidR="00A75192">
        <w:t>-</w:t>
      </w:r>
      <w:r w:rsidRPr="00A71494">
        <w:t xml:space="preserve">Makrotechnologie. </w:t>
      </w:r>
      <w:r w:rsidR="00A75192">
        <w:t>D</w:t>
      </w:r>
      <w:r w:rsidRPr="00A71494">
        <w:t xml:space="preserve">iese </w:t>
      </w:r>
      <w:proofErr w:type="spellStart"/>
      <w:r w:rsidR="00A75192">
        <w:t>Eplan</w:t>
      </w:r>
      <w:proofErr w:type="spellEnd"/>
      <w:r w:rsidR="00A75192">
        <w:t>-</w:t>
      </w:r>
      <w:r w:rsidRPr="00A71494">
        <w:t xml:space="preserve">Makros </w:t>
      </w:r>
      <w:r w:rsidR="00A75192">
        <w:t xml:space="preserve">werden dann in </w:t>
      </w:r>
      <w:proofErr w:type="spellStart"/>
      <w:r w:rsidR="00A75192">
        <w:t>eBuild</w:t>
      </w:r>
      <w:proofErr w:type="spellEnd"/>
      <w:r w:rsidR="00A75192">
        <w:t xml:space="preserve"> mit </w:t>
      </w:r>
      <w:r w:rsidR="00707066">
        <w:t xml:space="preserve">einem </w:t>
      </w:r>
      <w:r w:rsidR="00A75192">
        <w:t>Regelwerk angereichert</w:t>
      </w:r>
      <w:r w:rsidR="00625CAC">
        <w:t xml:space="preserve">. </w:t>
      </w:r>
      <w:r w:rsidR="00A75192">
        <w:t xml:space="preserve"> </w:t>
      </w:r>
      <w:r w:rsidR="00625CAC">
        <w:t>In Folge geben A</w:t>
      </w:r>
      <w:r w:rsidR="00A75192">
        <w:t xml:space="preserve">nwender </w:t>
      </w:r>
      <w:r w:rsidR="00625CAC">
        <w:t xml:space="preserve">dann </w:t>
      </w:r>
      <w:r w:rsidR="00A75192">
        <w:t xml:space="preserve">mit </w:t>
      </w:r>
      <w:r w:rsidR="00707066">
        <w:t>der</w:t>
      </w:r>
      <w:r w:rsidR="00A75192">
        <w:t xml:space="preserve"> Methodik der Konfiguration die Kundenanforderungen einer Maschine oder Anlage</w:t>
      </w:r>
      <w:r w:rsidR="00625CAC">
        <w:t xml:space="preserve"> ein</w:t>
      </w:r>
      <w:r w:rsidR="00A75192">
        <w:t>.</w:t>
      </w:r>
      <w:r>
        <w:t xml:space="preserve"> </w:t>
      </w:r>
      <w:r w:rsidR="00631912">
        <w:t>Neu</w:t>
      </w:r>
      <w:r>
        <w:t xml:space="preserve"> in </w:t>
      </w:r>
      <w:proofErr w:type="spellStart"/>
      <w:r>
        <w:t>eBuild</w:t>
      </w:r>
      <w:proofErr w:type="spellEnd"/>
      <w:r>
        <w:t xml:space="preserve"> 2025 ist </w:t>
      </w:r>
      <w:r w:rsidR="00631912">
        <w:t>d</w:t>
      </w:r>
      <w:r w:rsidR="00A75192">
        <w:t>ie Möglichkeit, die Konfiguration aus einem Internetbrowser heraus anzuwenden – unter Windows, Android oder IOS</w:t>
      </w:r>
      <w:r w:rsidR="00631912">
        <w:t>.</w:t>
      </w:r>
      <w:r w:rsidR="00A75192">
        <w:t xml:space="preserve"> Dem Einsatz von </w:t>
      </w:r>
      <w:proofErr w:type="spellStart"/>
      <w:r w:rsidR="00A75192">
        <w:t>eBuild</w:t>
      </w:r>
      <w:proofErr w:type="spellEnd"/>
      <w:r w:rsidR="00A75192">
        <w:t xml:space="preserve"> als Engineering-Konfigurator auf mobilen Endgeräte</w:t>
      </w:r>
      <w:r w:rsidR="00707066">
        <w:t>n</w:t>
      </w:r>
      <w:r w:rsidR="00A75192">
        <w:t xml:space="preserve"> steht also nicht mehr im Wege.</w:t>
      </w:r>
      <w:r w:rsidR="00F360AF">
        <w:t xml:space="preserve"> </w:t>
      </w:r>
    </w:p>
    <w:p w14:paraId="32A1E367" w14:textId="77777777" w:rsidR="005C44B1" w:rsidRDefault="005C44B1" w:rsidP="001A1769">
      <w:pPr>
        <w:pStyle w:val="Copytext"/>
        <w:suppressAutoHyphens/>
      </w:pPr>
    </w:p>
    <w:p w14:paraId="7DD805F9" w14:textId="77777777" w:rsidR="00F360AF" w:rsidRPr="00F360AF" w:rsidRDefault="00F360AF" w:rsidP="00F360AF">
      <w:pPr>
        <w:pStyle w:val="Copytext"/>
        <w:suppressAutoHyphens/>
        <w:rPr>
          <w:b/>
          <w:bCs w:val="0"/>
        </w:rPr>
      </w:pPr>
      <w:r w:rsidRPr="00F360AF">
        <w:rPr>
          <w:b/>
          <w:bCs w:val="0"/>
        </w:rPr>
        <w:t>Generieren in der Cloud: Einfach mehr Kollaboration</w:t>
      </w:r>
    </w:p>
    <w:p w14:paraId="77301DDE" w14:textId="19557C4A" w:rsidR="00F360AF" w:rsidRDefault="00A75192" w:rsidP="00F360AF">
      <w:pPr>
        <w:pStyle w:val="Copytext"/>
        <w:suppressAutoHyphens/>
      </w:pPr>
      <w:r>
        <w:t xml:space="preserve">Neben </w:t>
      </w:r>
      <w:r w:rsidR="00707066">
        <w:t>der Konfiguration</w:t>
      </w:r>
      <w:r>
        <w:t xml:space="preserve"> ist auch das Generieren in </w:t>
      </w:r>
      <w:proofErr w:type="spellStart"/>
      <w:r>
        <w:t>eBuild</w:t>
      </w:r>
      <w:proofErr w:type="spellEnd"/>
      <w:r>
        <w:t xml:space="preserve"> 2025 rein Cloud-</w:t>
      </w:r>
      <w:r w:rsidR="00707066">
        <w:t>basiert</w:t>
      </w:r>
      <w:r>
        <w:t xml:space="preserve"> möglich. </w:t>
      </w:r>
      <w:r w:rsidR="00707066">
        <w:t xml:space="preserve">Eine lokale Installation der Software </w:t>
      </w:r>
      <w:proofErr w:type="spellStart"/>
      <w:r w:rsidR="00707066">
        <w:t>Eplan</w:t>
      </w:r>
      <w:proofErr w:type="spellEnd"/>
      <w:r>
        <w:t xml:space="preserve"> ist nicht mehr </w:t>
      </w:r>
      <w:r w:rsidR="00707066">
        <w:t>notwendig</w:t>
      </w:r>
      <w:r>
        <w:t>.</w:t>
      </w:r>
      <w:r w:rsidR="0043162F">
        <w:t xml:space="preserve"> </w:t>
      </w:r>
      <w:r>
        <w:t xml:space="preserve">Schaltpläne können direkt über ein von </w:t>
      </w:r>
      <w:proofErr w:type="spellStart"/>
      <w:r>
        <w:t>eManage</w:t>
      </w:r>
      <w:proofErr w:type="spellEnd"/>
      <w:r>
        <w:t xml:space="preserve"> bereitgestelltes </w:t>
      </w:r>
      <w:proofErr w:type="spellStart"/>
      <w:r>
        <w:t>Eplan</w:t>
      </w:r>
      <w:proofErr w:type="spellEnd"/>
      <w:r w:rsidR="0043162F">
        <w:t xml:space="preserve"> </w:t>
      </w:r>
      <w:r>
        <w:t>Projekt in die Cloud generiert</w:t>
      </w:r>
      <w:r w:rsidR="00707066">
        <w:t xml:space="preserve"> werden</w:t>
      </w:r>
      <w:r>
        <w:t>.</w:t>
      </w:r>
      <w:r w:rsidR="00F360AF">
        <w:t xml:space="preserve"> </w:t>
      </w:r>
      <w:r w:rsidR="0095358D">
        <w:t>P</w:t>
      </w:r>
      <w:r w:rsidR="00F360AF">
        <w:t xml:space="preserve">er </w:t>
      </w:r>
      <w:proofErr w:type="spellStart"/>
      <w:r w:rsidR="00F360AF">
        <w:t>eView</w:t>
      </w:r>
      <w:proofErr w:type="spellEnd"/>
      <w:r w:rsidR="00F360AF">
        <w:t xml:space="preserve">, dem </w:t>
      </w:r>
      <w:proofErr w:type="spellStart"/>
      <w:r w:rsidR="00F360AF">
        <w:t>Eplan</w:t>
      </w:r>
      <w:proofErr w:type="spellEnd"/>
      <w:r w:rsidR="0095358D">
        <w:t xml:space="preserve">-eigenen </w:t>
      </w:r>
      <w:r w:rsidR="00F360AF">
        <w:t xml:space="preserve">Viewer in der Cloud, lassen sich die Projekte und Dokumentationen auf jedem Endgerät anzeigen – sei es per Tablet, per Smartphone, per Browser und natürlich sowohl in IOS als auch Android-Umgebung. Hier lassen sich die Pläne prüfen und per </w:t>
      </w:r>
      <w:proofErr w:type="spellStart"/>
      <w:r w:rsidR="00F360AF">
        <w:t>Red</w:t>
      </w:r>
      <w:proofErr w:type="spellEnd"/>
      <w:r w:rsidR="00F360AF">
        <w:t xml:space="preserve">- und </w:t>
      </w:r>
      <w:proofErr w:type="spellStart"/>
      <w:r w:rsidR="00F360AF">
        <w:t>Greenlining</w:t>
      </w:r>
      <w:proofErr w:type="spellEnd"/>
      <w:r w:rsidR="00F360AF">
        <w:t xml:space="preserve"> im Viewer können Änderungen ins Projekt zurückgespielt werden.</w:t>
      </w:r>
    </w:p>
    <w:p w14:paraId="56ABC174" w14:textId="77777777" w:rsidR="00DF31EF" w:rsidRDefault="00DF31EF" w:rsidP="001A1769">
      <w:pPr>
        <w:pStyle w:val="Copytext"/>
        <w:suppressAutoHyphens/>
      </w:pPr>
    </w:p>
    <w:p w14:paraId="755B0B58" w14:textId="77777777" w:rsidR="005C44B1" w:rsidRPr="005C44B1" w:rsidRDefault="005C44B1" w:rsidP="003F3FEC">
      <w:pPr>
        <w:spacing w:after="240" w:line="312" w:lineRule="auto"/>
        <w:ind w:right="3493"/>
        <w:rPr>
          <w:b/>
          <w:color w:val="000000" w:themeColor="text1"/>
          <w:sz w:val="20"/>
          <w:szCs w:val="20"/>
        </w:rPr>
      </w:pPr>
      <w:r w:rsidRPr="005C44B1">
        <w:rPr>
          <w:b/>
          <w:color w:val="000000" w:themeColor="text1"/>
          <w:sz w:val="20"/>
          <w:szCs w:val="20"/>
        </w:rPr>
        <w:t xml:space="preserve">Fazit: </w:t>
      </w:r>
    </w:p>
    <w:p w14:paraId="55441BB5" w14:textId="3F036D94" w:rsidR="003F3FEC" w:rsidRPr="003F3FEC" w:rsidRDefault="00A75192" w:rsidP="005C44B1">
      <w:pPr>
        <w:spacing w:after="240" w:line="312" w:lineRule="auto"/>
        <w:ind w:right="2098"/>
        <w:rPr>
          <w:highlight w:val="yellow"/>
        </w:rPr>
      </w:pPr>
      <w:r>
        <w:rPr>
          <w:bCs/>
          <w:color w:val="000000" w:themeColor="text1"/>
          <w:sz w:val="20"/>
          <w:szCs w:val="20"/>
        </w:rPr>
        <w:t>Schaltpläne</w:t>
      </w:r>
      <w:r w:rsidR="005C44B1" w:rsidRPr="005C44B1">
        <w:rPr>
          <w:bCs/>
          <w:color w:val="000000" w:themeColor="text1"/>
          <w:sz w:val="20"/>
          <w:szCs w:val="20"/>
        </w:rPr>
        <w:t xml:space="preserve"> können</w:t>
      </w:r>
      <w:r w:rsidR="00EF2DFB">
        <w:rPr>
          <w:bCs/>
          <w:color w:val="000000" w:themeColor="text1"/>
          <w:sz w:val="20"/>
          <w:szCs w:val="20"/>
        </w:rPr>
        <w:t xml:space="preserve"> jetzt</w:t>
      </w:r>
      <w:r w:rsidR="005C44B1" w:rsidRPr="005C44B1">
        <w:rPr>
          <w:bCs/>
          <w:color w:val="000000" w:themeColor="text1"/>
          <w:sz w:val="20"/>
          <w:szCs w:val="20"/>
        </w:rPr>
        <w:t xml:space="preserve"> mit </w:t>
      </w:r>
      <w:proofErr w:type="spellStart"/>
      <w:r w:rsidR="005C44B1" w:rsidRPr="005C44B1">
        <w:rPr>
          <w:bCs/>
          <w:color w:val="000000" w:themeColor="text1"/>
          <w:sz w:val="20"/>
          <w:szCs w:val="20"/>
        </w:rPr>
        <w:t>Eplan</w:t>
      </w:r>
      <w:proofErr w:type="spellEnd"/>
      <w:r w:rsidR="005C44B1" w:rsidRPr="005C44B1">
        <w:rPr>
          <w:bCs/>
          <w:color w:val="000000" w:themeColor="text1"/>
          <w:sz w:val="20"/>
          <w:szCs w:val="20"/>
        </w:rPr>
        <w:t xml:space="preserve"> </w:t>
      </w:r>
      <w:proofErr w:type="spellStart"/>
      <w:r w:rsidR="005C44B1">
        <w:rPr>
          <w:bCs/>
          <w:color w:val="000000" w:themeColor="text1"/>
          <w:sz w:val="20"/>
          <w:szCs w:val="20"/>
        </w:rPr>
        <w:t>eBuil</w:t>
      </w:r>
      <w:r w:rsidR="00BB6E87">
        <w:rPr>
          <w:bCs/>
          <w:color w:val="000000" w:themeColor="text1"/>
          <w:sz w:val="20"/>
          <w:szCs w:val="20"/>
        </w:rPr>
        <w:t>d</w:t>
      </w:r>
      <w:proofErr w:type="spellEnd"/>
      <w:r w:rsidR="00BB6E87">
        <w:rPr>
          <w:bCs/>
          <w:color w:val="000000" w:themeColor="text1"/>
          <w:sz w:val="20"/>
          <w:szCs w:val="20"/>
        </w:rPr>
        <w:t xml:space="preserve"> </w:t>
      </w:r>
      <w:r>
        <w:rPr>
          <w:bCs/>
          <w:color w:val="000000" w:themeColor="text1"/>
          <w:sz w:val="20"/>
          <w:szCs w:val="20"/>
        </w:rPr>
        <w:t xml:space="preserve">in der Cloud </w:t>
      </w:r>
      <w:r w:rsidR="00BB6E87">
        <w:rPr>
          <w:bCs/>
          <w:color w:val="000000" w:themeColor="text1"/>
          <w:sz w:val="20"/>
          <w:szCs w:val="20"/>
        </w:rPr>
        <w:t xml:space="preserve">aus einem Internet-Browser heraus </w:t>
      </w:r>
      <w:r w:rsidR="005C44B1" w:rsidRPr="005C44B1">
        <w:rPr>
          <w:bCs/>
          <w:color w:val="000000" w:themeColor="text1"/>
          <w:sz w:val="20"/>
          <w:szCs w:val="20"/>
        </w:rPr>
        <w:t xml:space="preserve">erstellt werden. </w:t>
      </w:r>
      <w:r w:rsidR="005C44B1">
        <w:rPr>
          <w:bCs/>
          <w:color w:val="000000" w:themeColor="text1"/>
          <w:sz w:val="20"/>
          <w:szCs w:val="20"/>
        </w:rPr>
        <w:t>Die Vorteile liegen auf der Hand:</w:t>
      </w:r>
      <w:r w:rsidR="005C44B1" w:rsidRPr="005C44B1">
        <w:rPr>
          <w:bCs/>
          <w:color w:val="000000" w:themeColor="text1"/>
          <w:sz w:val="20"/>
          <w:szCs w:val="20"/>
        </w:rPr>
        <w:t xml:space="preserve"> </w:t>
      </w:r>
      <w:r w:rsidR="00BB6E87">
        <w:rPr>
          <w:bCs/>
          <w:color w:val="000000" w:themeColor="text1"/>
          <w:sz w:val="20"/>
          <w:szCs w:val="20"/>
        </w:rPr>
        <w:t xml:space="preserve">Schaltpläne können nicht nur im Konstruktionsprozess erstellt werden, sondern stehen bereits </w:t>
      </w:r>
      <w:r w:rsidR="0043162F">
        <w:rPr>
          <w:bCs/>
          <w:color w:val="000000" w:themeColor="text1"/>
          <w:sz w:val="20"/>
          <w:szCs w:val="20"/>
        </w:rPr>
        <w:t xml:space="preserve">frühzeitig </w:t>
      </w:r>
      <w:r w:rsidR="00BB6E87">
        <w:rPr>
          <w:bCs/>
          <w:color w:val="000000" w:themeColor="text1"/>
          <w:sz w:val="20"/>
          <w:szCs w:val="20"/>
        </w:rPr>
        <w:t>in der Angebots- oder Vorplanungsphase auf Knopfdruck zur Verfügung.</w:t>
      </w:r>
    </w:p>
    <w:p w14:paraId="55F038AC" w14:textId="51E08CC8" w:rsidR="003F3FEC" w:rsidRPr="00150677" w:rsidRDefault="005C44B1" w:rsidP="001A1769">
      <w:pPr>
        <w:pStyle w:val="Copytext"/>
        <w:suppressAutoHyphens/>
        <w:rPr>
          <w:b/>
          <w:bCs w:val="0"/>
        </w:rPr>
      </w:pPr>
      <w:r w:rsidRPr="00150677">
        <w:rPr>
          <w:b/>
          <w:bCs w:val="0"/>
        </w:rPr>
        <w:t>Mehr Infos unter:</w:t>
      </w:r>
    </w:p>
    <w:p w14:paraId="5CD6E987" w14:textId="44E3BC7D" w:rsidR="005C44B1" w:rsidRDefault="00066ED3" w:rsidP="001A1769">
      <w:pPr>
        <w:pStyle w:val="Copytext"/>
        <w:suppressAutoHyphens/>
      </w:pPr>
      <w:r>
        <w:t>www.eplan.com</w:t>
      </w:r>
    </w:p>
    <w:tbl>
      <w:tblPr>
        <w:tblW w:w="7653" w:type="dxa"/>
        <w:tblInd w:w="-28" w:type="dxa"/>
        <w:tblCellMar>
          <w:left w:w="0" w:type="dxa"/>
          <w:right w:w="28" w:type="dxa"/>
        </w:tblCellMar>
        <w:tblLook w:val="04A0" w:firstRow="1" w:lastRow="0" w:firstColumn="1" w:lastColumn="0" w:noHBand="0" w:noVBand="1"/>
      </w:tblPr>
      <w:tblGrid>
        <w:gridCol w:w="3456"/>
        <w:gridCol w:w="207"/>
        <w:gridCol w:w="3990"/>
      </w:tblGrid>
      <w:tr w:rsidR="00CE4E68" w:rsidRPr="007A35C2" w14:paraId="226A9776" w14:textId="77777777" w:rsidTr="00546FCE">
        <w:trPr>
          <w:trHeight w:hRule="exact" w:val="2494"/>
        </w:trPr>
        <w:tc>
          <w:tcPr>
            <w:tcW w:w="3685" w:type="dxa"/>
            <w:tcMar>
              <w:left w:w="0" w:type="dxa"/>
              <w:right w:w="0" w:type="dxa"/>
            </w:tcMar>
            <w:vAlign w:val="bottom"/>
          </w:tcPr>
          <w:p w14:paraId="014F1152" w14:textId="429450D1" w:rsidR="00374326" w:rsidRDefault="00374326" w:rsidP="00546FCE">
            <w:pPr>
              <w:pStyle w:val="Bu-Bildanker"/>
              <w:suppressAutoHyphens/>
              <w:rPr>
                <w:sz w:val="20"/>
                <w:lang w:val="de-DE"/>
              </w:rPr>
            </w:pPr>
            <w:r w:rsidRPr="007A35C2">
              <w:rPr>
                <w:sz w:val="20"/>
                <w:lang w:val="de-DE"/>
              </w:rPr>
              <w:lastRenderedPageBreak/>
              <w:t>(</w:t>
            </w:r>
            <w:r>
              <w:rPr>
                <w:sz w:val="20"/>
                <w:lang w:val="de-DE"/>
              </w:rPr>
              <w:t>4.120</w:t>
            </w:r>
            <w:r w:rsidRPr="007A35C2">
              <w:rPr>
                <w:sz w:val="20"/>
                <w:lang w:val="de-DE"/>
              </w:rPr>
              <w:t xml:space="preserve"> Zeichen)</w:t>
            </w:r>
          </w:p>
          <w:p w14:paraId="51581968" w14:textId="4CEC0A99" w:rsidR="00374326" w:rsidRDefault="00374326" w:rsidP="00546FCE">
            <w:pPr>
              <w:pStyle w:val="Bu-Bildanker"/>
              <w:suppressAutoHyphens/>
              <w:rPr>
                <w:sz w:val="20"/>
                <w:lang w:val="de-DE"/>
              </w:rPr>
            </w:pPr>
          </w:p>
          <w:p w14:paraId="3BD3817A" w14:textId="5536186A" w:rsidR="00374326" w:rsidRDefault="00374326" w:rsidP="00546FCE">
            <w:pPr>
              <w:pStyle w:val="Bu-Bildanker"/>
              <w:suppressAutoHyphens/>
              <w:rPr>
                <w:sz w:val="20"/>
                <w:lang w:val="de-DE"/>
              </w:rPr>
            </w:pPr>
          </w:p>
          <w:p w14:paraId="3C1AEA54" w14:textId="17538FC6" w:rsidR="00374326" w:rsidRDefault="00374326" w:rsidP="00546FCE">
            <w:pPr>
              <w:pStyle w:val="Bu-Bildanker"/>
              <w:suppressAutoHyphens/>
              <w:rPr>
                <w:sz w:val="20"/>
                <w:lang w:val="de-DE"/>
              </w:rPr>
            </w:pPr>
            <w:r w:rsidRPr="007A35C2">
              <w:rPr>
                <w:noProof/>
                <w:sz w:val="20"/>
                <w:lang w:val="de-DE"/>
              </w:rPr>
              <w:drawing>
                <wp:anchor distT="0" distB="0" distL="114300" distR="114300" simplePos="0" relativeHeight="251661314" behindDoc="0" locked="0" layoutInCell="1" allowOverlap="1" wp14:anchorId="3E44F29A" wp14:editId="11144198">
                  <wp:simplePos x="0" y="0"/>
                  <wp:positionH relativeFrom="column">
                    <wp:posOffset>-1915160</wp:posOffset>
                  </wp:positionH>
                  <wp:positionV relativeFrom="page">
                    <wp:posOffset>406400</wp:posOffset>
                  </wp:positionV>
                  <wp:extent cx="1808480" cy="1206500"/>
                  <wp:effectExtent l="0" t="0" r="1270" b="0"/>
                  <wp:wrapThrough wrapText="bothSides">
                    <wp:wrapPolygon edited="0">
                      <wp:start x="0" y="0"/>
                      <wp:lineTo x="0" y="21145"/>
                      <wp:lineTo x="21388" y="21145"/>
                      <wp:lineTo x="21388"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1808480" cy="1206500"/>
                          </a:xfrm>
                          <a:prstGeom prst="rect">
                            <a:avLst/>
                          </a:prstGeom>
                        </pic:spPr>
                      </pic:pic>
                    </a:graphicData>
                  </a:graphic>
                  <wp14:sizeRelH relativeFrom="margin">
                    <wp14:pctWidth>0</wp14:pctWidth>
                  </wp14:sizeRelH>
                  <wp14:sizeRelV relativeFrom="margin">
                    <wp14:pctHeight>0</wp14:pctHeight>
                  </wp14:sizeRelV>
                </wp:anchor>
              </w:drawing>
            </w:r>
          </w:p>
          <w:p w14:paraId="6F9C7D84" w14:textId="77777777" w:rsidR="00374326" w:rsidRDefault="00374326" w:rsidP="00546FCE">
            <w:pPr>
              <w:pStyle w:val="Bu-Bildanker"/>
              <w:suppressAutoHyphens/>
              <w:rPr>
                <w:sz w:val="20"/>
                <w:lang w:val="de-DE"/>
              </w:rPr>
            </w:pPr>
          </w:p>
          <w:p w14:paraId="61882B76" w14:textId="77777777" w:rsidR="00374326" w:rsidRDefault="00374326" w:rsidP="00546FCE">
            <w:pPr>
              <w:pStyle w:val="Bu-Bildanker"/>
              <w:suppressAutoHyphens/>
              <w:rPr>
                <w:sz w:val="20"/>
                <w:lang w:val="de-DE"/>
              </w:rPr>
            </w:pPr>
          </w:p>
          <w:p w14:paraId="3FF8271B" w14:textId="77777777" w:rsidR="00374326" w:rsidRDefault="00374326" w:rsidP="00546FCE">
            <w:pPr>
              <w:pStyle w:val="Bu-Bildanker"/>
              <w:suppressAutoHyphens/>
              <w:rPr>
                <w:sz w:val="20"/>
                <w:lang w:val="de-DE"/>
              </w:rPr>
            </w:pPr>
          </w:p>
          <w:p w14:paraId="2E011D76" w14:textId="77777777" w:rsidR="00374326" w:rsidRDefault="00374326" w:rsidP="00546FCE">
            <w:pPr>
              <w:pStyle w:val="Bu-Bildanker"/>
              <w:suppressAutoHyphens/>
              <w:rPr>
                <w:sz w:val="20"/>
                <w:lang w:val="de-DE"/>
              </w:rPr>
            </w:pPr>
          </w:p>
          <w:p w14:paraId="7BD40BDC" w14:textId="77777777" w:rsidR="00374326" w:rsidRDefault="00374326" w:rsidP="00546FCE">
            <w:pPr>
              <w:pStyle w:val="Bu-Bildanker"/>
              <w:suppressAutoHyphens/>
              <w:rPr>
                <w:sz w:val="20"/>
                <w:lang w:val="de-DE"/>
              </w:rPr>
            </w:pPr>
          </w:p>
          <w:p w14:paraId="10D7E884" w14:textId="77777777" w:rsidR="00374326" w:rsidRDefault="00374326" w:rsidP="00546FCE">
            <w:pPr>
              <w:pStyle w:val="Bu-Bildanker"/>
              <w:suppressAutoHyphens/>
              <w:rPr>
                <w:sz w:val="20"/>
                <w:lang w:val="de-DE"/>
              </w:rPr>
            </w:pPr>
          </w:p>
          <w:p w14:paraId="45FFD184" w14:textId="77777777" w:rsidR="00374326" w:rsidRDefault="00374326" w:rsidP="00546FCE">
            <w:pPr>
              <w:pStyle w:val="Bu-Bildanker"/>
              <w:suppressAutoHyphens/>
              <w:rPr>
                <w:sz w:val="20"/>
                <w:lang w:val="de-DE"/>
              </w:rPr>
            </w:pPr>
          </w:p>
          <w:p w14:paraId="02158C53" w14:textId="77777777" w:rsidR="00374326" w:rsidRPr="007A35C2" w:rsidRDefault="00374326" w:rsidP="00546FCE">
            <w:pPr>
              <w:pStyle w:val="Bu-Bildanker"/>
              <w:suppressAutoHyphens/>
              <w:rPr>
                <w:sz w:val="20"/>
                <w:lang w:val="de-DE"/>
              </w:rPr>
            </w:pPr>
          </w:p>
        </w:tc>
        <w:tc>
          <w:tcPr>
            <w:tcW w:w="283" w:type="dxa"/>
            <w:tcMar>
              <w:left w:w="0" w:type="dxa"/>
              <w:right w:w="0" w:type="dxa"/>
            </w:tcMar>
            <w:vAlign w:val="bottom"/>
          </w:tcPr>
          <w:p w14:paraId="0FB4F7B0" w14:textId="77777777" w:rsidR="00374326" w:rsidRPr="007A35C2" w:rsidRDefault="00374326" w:rsidP="00546FCE">
            <w:pPr>
              <w:pStyle w:val="Bu-Bildanker"/>
              <w:suppressAutoHyphens/>
              <w:rPr>
                <w:sz w:val="20"/>
                <w:lang w:val="de-DE"/>
              </w:rPr>
            </w:pPr>
          </w:p>
        </w:tc>
        <w:tc>
          <w:tcPr>
            <w:tcW w:w="3685" w:type="dxa"/>
            <w:tcMar>
              <w:left w:w="0" w:type="dxa"/>
              <w:right w:w="0" w:type="dxa"/>
            </w:tcMar>
          </w:tcPr>
          <w:p w14:paraId="2C8EE2DF" w14:textId="3C2BFE4E" w:rsidR="00374326" w:rsidRDefault="00374326" w:rsidP="00546FCE">
            <w:pPr>
              <w:pStyle w:val="Bu-Bildanker"/>
              <w:suppressAutoHyphens/>
              <w:rPr>
                <w:sz w:val="20"/>
                <w:lang w:val="de-DE"/>
              </w:rPr>
            </w:pPr>
          </w:p>
          <w:p w14:paraId="00A25DE2" w14:textId="7FA0340D" w:rsidR="00374326" w:rsidRDefault="00374326" w:rsidP="00546FCE">
            <w:pPr>
              <w:pStyle w:val="Bu-Bildanker"/>
              <w:suppressAutoHyphens/>
              <w:rPr>
                <w:sz w:val="20"/>
                <w:lang w:val="de-DE"/>
              </w:rPr>
            </w:pPr>
          </w:p>
          <w:p w14:paraId="6FF8448C" w14:textId="3FF9C804" w:rsidR="00374326" w:rsidRPr="007A35C2" w:rsidRDefault="00CE4E68" w:rsidP="00546FCE">
            <w:pPr>
              <w:pStyle w:val="Bu-Bildanker"/>
              <w:suppressAutoHyphens/>
              <w:rPr>
                <w:sz w:val="20"/>
                <w:lang w:val="de-DE"/>
              </w:rPr>
            </w:pPr>
            <w:r w:rsidRPr="007A35C2">
              <w:rPr>
                <w:noProof/>
                <w:sz w:val="20"/>
                <w:lang w:val="de-DE"/>
              </w:rPr>
              <w:drawing>
                <wp:anchor distT="0" distB="0" distL="0" distR="0" simplePos="0" relativeHeight="251660290" behindDoc="0" locked="0" layoutInCell="1" allowOverlap="1" wp14:anchorId="22550CAC" wp14:editId="6E858D81">
                  <wp:simplePos x="0" y="0"/>
                  <wp:positionH relativeFrom="column">
                    <wp:posOffset>0</wp:posOffset>
                  </wp:positionH>
                  <wp:positionV relativeFrom="page">
                    <wp:posOffset>413385</wp:posOffset>
                  </wp:positionV>
                  <wp:extent cx="2528514" cy="1077178"/>
                  <wp:effectExtent l="0" t="0" r="5715" b="8890"/>
                  <wp:wrapThrough wrapText="bothSides">
                    <wp:wrapPolygon edited="0">
                      <wp:start x="0" y="0"/>
                      <wp:lineTo x="0" y="21396"/>
                      <wp:lineTo x="21486" y="21396"/>
                      <wp:lineTo x="21486"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a:stretch>
                            <a:fillRect/>
                          </a:stretch>
                        </pic:blipFill>
                        <pic:spPr>
                          <a:xfrm>
                            <a:off x="0" y="0"/>
                            <a:ext cx="2528514" cy="1077178"/>
                          </a:xfrm>
                          <a:prstGeom prst="rect">
                            <a:avLst/>
                          </a:prstGeom>
                        </pic:spPr>
                      </pic:pic>
                    </a:graphicData>
                  </a:graphic>
                  <wp14:sizeRelH relativeFrom="margin">
                    <wp14:pctWidth>0</wp14:pctWidth>
                  </wp14:sizeRelH>
                  <wp14:sizeRelV relativeFrom="margin">
                    <wp14:pctHeight>0</wp14:pctHeight>
                  </wp14:sizeRelV>
                </wp:anchor>
              </w:drawing>
            </w:r>
          </w:p>
        </w:tc>
      </w:tr>
      <w:tr w:rsidR="00CE4E68" w:rsidRPr="003F3FEC" w14:paraId="1087A155" w14:textId="77777777" w:rsidTr="00546FCE">
        <w:tc>
          <w:tcPr>
            <w:tcW w:w="3685" w:type="dxa"/>
            <w:tcMar>
              <w:left w:w="0" w:type="dxa"/>
              <w:right w:w="0" w:type="dxa"/>
            </w:tcMar>
          </w:tcPr>
          <w:p w14:paraId="74378F4B" w14:textId="47ED282D" w:rsidR="00222DE3" w:rsidRPr="00546FCE" w:rsidRDefault="00222DE3" w:rsidP="00222DE3">
            <w:pPr>
              <w:pStyle w:val="BU-Head"/>
              <w:suppressAutoHyphens/>
              <w:rPr>
                <w:bCs w:val="0"/>
              </w:rPr>
            </w:pPr>
            <w:r w:rsidRPr="00546FCE">
              <w:rPr>
                <w:bCs w:val="0"/>
              </w:rPr>
              <w:t>Holger Jansen</w:t>
            </w:r>
          </w:p>
          <w:p w14:paraId="12812CDB" w14:textId="77777777" w:rsidR="00222DE3" w:rsidRPr="00612F53" w:rsidRDefault="00222DE3" w:rsidP="00222DE3">
            <w:pPr>
              <w:pStyle w:val="BU-Head"/>
              <w:suppressAutoHyphens/>
              <w:rPr>
                <w:b w:val="0"/>
              </w:rPr>
            </w:pPr>
            <w:r w:rsidRPr="00612F53">
              <w:rPr>
                <w:b w:val="0"/>
              </w:rPr>
              <w:t>„Mit der neuen kontextsensitiven Inline-App-Hilfetechnologie kommen User einfach schneller ans Ziel“, erklärt Holger Jansen</w:t>
            </w:r>
            <w:r>
              <w:rPr>
                <w:b w:val="0"/>
              </w:rPr>
              <w:t xml:space="preserve">. Business </w:t>
            </w:r>
            <w:proofErr w:type="spellStart"/>
            <w:r>
              <w:rPr>
                <w:b w:val="0"/>
              </w:rPr>
              <w:t>Owner</w:t>
            </w:r>
            <w:proofErr w:type="spellEnd"/>
            <w:r>
              <w:rPr>
                <w:b w:val="0"/>
              </w:rPr>
              <w:t xml:space="preserve"> </w:t>
            </w:r>
            <w:proofErr w:type="spellStart"/>
            <w:r>
              <w:rPr>
                <w:b w:val="0"/>
              </w:rPr>
              <w:t>Functional</w:t>
            </w:r>
            <w:proofErr w:type="spellEnd"/>
            <w:r>
              <w:rPr>
                <w:b w:val="0"/>
              </w:rPr>
              <w:t xml:space="preserve"> Design.</w:t>
            </w:r>
          </w:p>
          <w:p w14:paraId="5CDD30F6" w14:textId="00A2921F" w:rsidR="00374326" w:rsidRPr="003F3FEC" w:rsidRDefault="00374326" w:rsidP="00546FCE">
            <w:pPr>
              <w:pStyle w:val="BU-Head"/>
              <w:suppressAutoHyphens/>
              <w:ind w:left="0"/>
              <w:rPr>
                <w:spacing w:val="-5"/>
                <w:highlight w:val="yellow"/>
              </w:rPr>
            </w:pPr>
          </w:p>
        </w:tc>
        <w:tc>
          <w:tcPr>
            <w:tcW w:w="283" w:type="dxa"/>
            <w:tcMar>
              <w:left w:w="0" w:type="dxa"/>
              <w:right w:w="0" w:type="dxa"/>
            </w:tcMar>
          </w:tcPr>
          <w:p w14:paraId="2CAC2A34" w14:textId="77777777" w:rsidR="00374326" w:rsidRPr="003F3FEC" w:rsidRDefault="00374326" w:rsidP="00546FCE">
            <w:pPr>
              <w:pStyle w:val="Copytext"/>
              <w:suppressAutoHyphens/>
              <w:rPr>
                <w:highlight w:val="yellow"/>
              </w:rPr>
            </w:pPr>
          </w:p>
        </w:tc>
        <w:tc>
          <w:tcPr>
            <w:tcW w:w="3685" w:type="dxa"/>
            <w:tcMar>
              <w:left w:w="0" w:type="dxa"/>
              <w:right w:w="0" w:type="dxa"/>
            </w:tcMar>
          </w:tcPr>
          <w:p w14:paraId="63DBE8C0" w14:textId="688B1BBD" w:rsidR="00374326" w:rsidRPr="00CE4E68" w:rsidRDefault="00CE4E68" w:rsidP="00546FCE">
            <w:pPr>
              <w:pStyle w:val="BU-Head"/>
              <w:suppressAutoHyphens/>
              <w:ind w:left="592"/>
              <w:rPr>
                <w:bCs w:val="0"/>
              </w:rPr>
            </w:pPr>
            <w:proofErr w:type="spellStart"/>
            <w:r w:rsidRPr="00CE4E68">
              <w:rPr>
                <w:bCs w:val="0"/>
              </w:rPr>
              <w:t>Eplan</w:t>
            </w:r>
            <w:proofErr w:type="spellEnd"/>
            <w:r w:rsidRPr="00CE4E68">
              <w:rPr>
                <w:bCs w:val="0"/>
              </w:rPr>
              <w:t xml:space="preserve"> </w:t>
            </w:r>
            <w:proofErr w:type="spellStart"/>
            <w:r w:rsidRPr="00CE4E68">
              <w:rPr>
                <w:bCs w:val="0"/>
              </w:rPr>
              <w:t>eBuild</w:t>
            </w:r>
            <w:proofErr w:type="spellEnd"/>
            <w:r w:rsidRPr="00CE4E68">
              <w:rPr>
                <w:bCs w:val="0"/>
              </w:rPr>
              <w:t xml:space="preserve"> 2025</w:t>
            </w:r>
          </w:p>
          <w:p w14:paraId="067D021E" w14:textId="1A047132" w:rsidR="00374326" w:rsidRPr="00CE4E68" w:rsidRDefault="00CE4E68" w:rsidP="00546FCE">
            <w:pPr>
              <w:pStyle w:val="BU-Head"/>
              <w:suppressAutoHyphens/>
              <w:ind w:left="592"/>
              <w:rPr>
                <w:b w:val="0"/>
              </w:rPr>
            </w:pPr>
            <w:r w:rsidRPr="00CE4E68">
              <w:rPr>
                <w:b w:val="0"/>
              </w:rPr>
              <w:t>Die neue Wizard-Komponente führt den Anwender sicher durch den Konfigurationsprozess bis zur automatischen Schaltplanerstellung</w:t>
            </w:r>
          </w:p>
          <w:p w14:paraId="04C6EFC0" w14:textId="77777777" w:rsidR="00374326" w:rsidRPr="00CE4E68" w:rsidRDefault="00374326" w:rsidP="00546FCE">
            <w:pPr>
              <w:suppressAutoHyphens/>
              <w:rPr>
                <w:bCs/>
                <w:color w:val="000000" w:themeColor="text1"/>
                <w:sz w:val="16"/>
                <w:szCs w:val="20"/>
              </w:rPr>
            </w:pPr>
          </w:p>
          <w:p w14:paraId="5EE84ABA" w14:textId="77777777" w:rsidR="00374326" w:rsidRPr="003F3FEC" w:rsidRDefault="00374326" w:rsidP="00546FCE">
            <w:pPr>
              <w:suppressAutoHyphens/>
              <w:rPr>
                <w:bCs/>
                <w:color w:val="000000" w:themeColor="text1"/>
                <w:sz w:val="16"/>
                <w:szCs w:val="20"/>
                <w:highlight w:val="yellow"/>
              </w:rPr>
            </w:pPr>
          </w:p>
        </w:tc>
      </w:tr>
    </w:tbl>
    <w:p w14:paraId="35E59199" w14:textId="77777777" w:rsidR="00374326" w:rsidRDefault="00374326" w:rsidP="00374326">
      <w:pPr>
        <w:pStyle w:val="BU"/>
        <w:suppressAutoHyphens/>
      </w:pPr>
      <w:r w:rsidRPr="00D80B69">
        <w:t xml:space="preserve">Abdruck honorarfrei. Bitte geben Sie als </w:t>
      </w:r>
      <w:r>
        <w:t>Quelle EPLAN</w:t>
      </w:r>
      <w:r w:rsidRPr="00775DCE">
        <w:t xml:space="preserve"> GmbH &amp; Co. KG</w:t>
      </w:r>
      <w:r w:rsidRPr="00D80B69">
        <w:t xml:space="preserve"> an.</w:t>
      </w:r>
      <w:r>
        <w:t xml:space="preserve"> </w:t>
      </w:r>
    </w:p>
    <w:p w14:paraId="6D019891" w14:textId="7F288CFA" w:rsidR="001A1769" w:rsidRDefault="001A1769" w:rsidP="00937D01">
      <w:pPr>
        <w:pStyle w:val="BU"/>
        <w:suppressAutoHyphens/>
      </w:pPr>
    </w:p>
    <w:p w14:paraId="4673BB01" w14:textId="4B89412C" w:rsidR="001A1769" w:rsidRDefault="001A1769" w:rsidP="00937D01">
      <w:pPr>
        <w:pStyle w:val="BU"/>
        <w:suppressAutoHyphens/>
      </w:pPr>
    </w:p>
    <w:p w14:paraId="16693EFA" w14:textId="33B20248" w:rsidR="00002384" w:rsidRPr="00C707D4" w:rsidRDefault="0098722E" w:rsidP="00937D01">
      <w:pPr>
        <w:pStyle w:val="Unternehmensportrait-H1"/>
        <w:suppressAutoHyphens/>
      </w:pPr>
      <w:proofErr w:type="spellStart"/>
      <w:r>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1" w:name="_Hlk172640074"/>
      <w:proofErr w:type="spellStart"/>
      <w:r w:rsidRPr="007A35C2">
        <w:rPr>
          <w:spacing w:val="-2"/>
        </w:rPr>
        <w:t>Eplan</w:t>
      </w:r>
      <w:proofErr w:type="spellEnd"/>
      <w:r w:rsidRPr="007A35C2">
        <w:rPr>
          <w:spacing w:val="-2"/>
        </w:rPr>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7A35C2">
        <w:rPr>
          <w:spacing w:val="-2"/>
        </w:rPr>
        <w:t>Eplan</w:t>
      </w:r>
      <w:proofErr w:type="spellEnd"/>
      <w:r w:rsidRPr="007A35C2">
        <w:rPr>
          <w:spacing w:val="-2"/>
        </w:rPr>
        <w:t xml:space="preserve">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w:t>
      </w:r>
      <w:proofErr w:type="spellStart"/>
      <w:r w:rsidRPr="007A35C2">
        <w:rPr>
          <w:spacing w:val="-2"/>
        </w:rPr>
        <w:t>Eplan</w:t>
      </w:r>
      <w:proofErr w:type="spellEnd"/>
      <w:r w:rsidRPr="007A35C2">
        <w:rPr>
          <w:spacing w:val="-2"/>
        </w:rPr>
        <w:t xml:space="preserve"> zu arbeiten bedeutet uneingeschränkte Kommunikation über alle Engineering-Disziplinen hinweg. Egal ob kleine oder große Unternehmen: Kunden können so ihre Expertise effizienter einsetzen. Weltweit werden 68.000 Kunden unterstützt. </w:t>
      </w:r>
      <w:proofErr w:type="spellStart"/>
      <w:r w:rsidRPr="007A35C2">
        <w:rPr>
          <w:spacing w:val="-2"/>
        </w:rPr>
        <w:t>Eplan</w:t>
      </w:r>
      <w:proofErr w:type="spellEnd"/>
      <w:r w:rsidRPr="007A35C2">
        <w:rPr>
          <w:spacing w:val="-2"/>
        </w:rPr>
        <w:t xml:space="preserve"> will weiter mit Kunden und Partnern wachsen und treibt die Integration und Automatisierung im Engineering voran. Im Rahmen des </w:t>
      </w:r>
      <w:proofErr w:type="spellStart"/>
      <w:r w:rsidRPr="007A35C2">
        <w:rPr>
          <w:spacing w:val="-2"/>
        </w:rPr>
        <w:t>Eplan</w:t>
      </w:r>
      <w:proofErr w:type="spellEnd"/>
      <w:r w:rsidRPr="007A35C2">
        <w:rPr>
          <w:spacing w:val="-2"/>
        </w:rPr>
        <w:t xml:space="preserve">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proofErr w:type="spellStart"/>
      <w:r w:rsidRPr="007A35C2">
        <w:rPr>
          <w:spacing w:val="-2"/>
        </w:rPr>
        <w:t>Eplan</w:t>
      </w:r>
      <w:proofErr w:type="spellEnd"/>
      <w:r w:rsidRPr="007A35C2">
        <w:rPr>
          <w:spacing w:val="-2"/>
        </w:rPr>
        <w:t xml:space="preserve">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3" w:history="1">
        <w:r w:rsidRPr="00F132E0">
          <w:rPr>
            <w:rStyle w:val="Hyperlink"/>
          </w:rPr>
          <w:t>www.friedhelm-loh-</w:t>
        </w:r>
        <w:r w:rsidRPr="00F132E0">
          <w:rPr>
            <w:rStyle w:val="Hyperlink"/>
            <w:spacing w:val="-2"/>
          </w:rPr>
          <w:t>group.de</w:t>
        </w:r>
      </w:hyperlink>
      <w:r>
        <w:rPr>
          <w:spacing w:val="-2"/>
        </w:rPr>
        <w:t>.</w:t>
      </w:r>
    </w:p>
    <w:bookmarkEnd w:id="1"/>
    <w:p w14:paraId="31932791" w14:textId="77777777" w:rsidR="00002384" w:rsidRPr="00DA78A6" w:rsidRDefault="00002384"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p w14:paraId="1E92CB5C" w14:textId="77777777" w:rsidR="00201D4F" w:rsidRPr="0099164E" w:rsidRDefault="00201D4F" w:rsidP="00937D01">
      <w:pPr>
        <w:pStyle w:val="Unternehmensportrait"/>
        <w:suppressAutoHyphens/>
        <w:jc w:val="left"/>
        <w:rPr>
          <w:noProof/>
          <w:spacing w:val="-4"/>
        </w:rPr>
      </w:pPr>
      <w:r>
        <w:rPr>
          <w:noProof/>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4"/>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182D2175" w14:textId="77777777" w:rsidR="00002384" w:rsidRDefault="00002384" w:rsidP="00937D01">
      <w:pPr>
        <w:pStyle w:val="Unternehmenkommunikation"/>
        <w:suppressAutoHyphens/>
        <w:jc w:val="left"/>
      </w:pPr>
    </w:p>
    <w:sectPr w:rsidR="00002384" w:rsidSect="00A229B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11ABD" w14:textId="77777777" w:rsidR="000E615A" w:rsidRDefault="000E615A" w:rsidP="00C437B6">
      <w:r>
        <w:separator/>
      </w:r>
    </w:p>
  </w:endnote>
  <w:endnote w:type="continuationSeparator" w:id="0">
    <w:p w14:paraId="1C3C366A" w14:textId="77777777" w:rsidR="000E615A" w:rsidRDefault="000E615A" w:rsidP="00C437B6">
      <w:r>
        <w:continuationSeparator/>
      </w:r>
    </w:p>
  </w:endnote>
  <w:endnote w:type="continuationNotice" w:id="1">
    <w:p w14:paraId="1C2A7879" w14:textId="77777777" w:rsidR="000E615A" w:rsidRDefault="000E61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B18F81" w14:textId="77777777" w:rsidR="000E615A" w:rsidRDefault="000E615A" w:rsidP="00C437B6">
      <w:r>
        <w:separator/>
      </w:r>
    </w:p>
  </w:footnote>
  <w:footnote w:type="continuationSeparator" w:id="0">
    <w:p w14:paraId="2621001A" w14:textId="77777777" w:rsidR="000E615A" w:rsidRDefault="000E615A" w:rsidP="00C437B6">
      <w:r>
        <w:continuationSeparator/>
      </w:r>
    </w:p>
  </w:footnote>
  <w:footnote w:type="continuationNotice" w:id="1">
    <w:p w14:paraId="384252C5" w14:textId="77777777" w:rsidR="000E615A" w:rsidRDefault="000E61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893"/>
    <w:rsid w:val="00002384"/>
    <w:rsid w:val="00022489"/>
    <w:rsid w:val="00027B50"/>
    <w:rsid w:val="0003074D"/>
    <w:rsid w:val="00037FD6"/>
    <w:rsid w:val="00047B15"/>
    <w:rsid w:val="00052DD2"/>
    <w:rsid w:val="000539BD"/>
    <w:rsid w:val="00066ED3"/>
    <w:rsid w:val="00067ADB"/>
    <w:rsid w:val="00080930"/>
    <w:rsid w:val="00085722"/>
    <w:rsid w:val="000902CE"/>
    <w:rsid w:val="00090F0D"/>
    <w:rsid w:val="000A4808"/>
    <w:rsid w:val="000B31D7"/>
    <w:rsid w:val="000C5C62"/>
    <w:rsid w:val="000E615A"/>
    <w:rsid w:val="000E7A2C"/>
    <w:rsid w:val="000F08C4"/>
    <w:rsid w:val="001035B2"/>
    <w:rsid w:val="0011102D"/>
    <w:rsid w:val="00114302"/>
    <w:rsid w:val="001248F2"/>
    <w:rsid w:val="001373F8"/>
    <w:rsid w:val="00144061"/>
    <w:rsid w:val="00145F70"/>
    <w:rsid w:val="00150677"/>
    <w:rsid w:val="001519D2"/>
    <w:rsid w:val="00153A78"/>
    <w:rsid w:val="00163595"/>
    <w:rsid w:val="001861CF"/>
    <w:rsid w:val="00197306"/>
    <w:rsid w:val="001A1769"/>
    <w:rsid w:val="001B189F"/>
    <w:rsid w:val="001B7268"/>
    <w:rsid w:val="001D555B"/>
    <w:rsid w:val="001D6722"/>
    <w:rsid w:val="001E5B5C"/>
    <w:rsid w:val="001E78D8"/>
    <w:rsid w:val="001F197A"/>
    <w:rsid w:val="00201D4F"/>
    <w:rsid w:val="00202595"/>
    <w:rsid w:val="00211B5C"/>
    <w:rsid w:val="00222DE3"/>
    <w:rsid w:val="00223D99"/>
    <w:rsid w:val="00232758"/>
    <w:rsid w:val="0023718F"/>
    <w:rsid w:val="0024326A"/>
    <w:rsid w:val="00247BA0"/>
    <w:rsid w:val="0026068B"/>
    <w:rsid w:val="00264EAF"/>
    <w:rsid w:val="00274BBB"/>
    <w:rsid w:val="0029210C"/>
    <w:rsid w:val="002C00E6"/>
    <w:rsid w:val="002C6615"/>
    <w:rsid w:val="002D2830"/>
    <w:rsid w:val="002E038C"/>
    <w:rsid w:val="002E1F7F"/>
    <w:rsid w:val="002E4247"/>
    <w:rsid w:val="0030636B"/>
    <w:rsid w:val="00310741"/>
    <w:rsid w:val="00312BCD"/>
    <w:rsid w:val="0031514E"/>
    <w:rsid w:val="00321E17"/>
    <w:rsid w:val="00340B2C"/>
    <w:rsid w:val="00367B14"/>
    <w:rsid w:val="00373D62"/>
    <w:rsid w:val="00374326"/>
    <w:rsid w:val="00394A59"/>
    <w:rsid w:val="00397E80"/>
    <w:rsid w:val="003A7EAF"/>
    <w:rsid w:val="003B413C"/>
    <w:rsid w:val="003C464D"/>
    <w:rsid w:val="003C752E"/>
    <w:rsid w:val="003D48FA"/>
    <w:rsid w:val="003F3FEC"/>
    <w:rsid w:val="00410A46"/>
    <w:rsid w:val="00424077"/>
    <w:rsid w:val="0042557E"/>
    <w:rsid w:val="0043162F"/>
    <w:rsid w:val="0043563C"/>
    <w:rsid w:val="00445DA2"/>
    <w:rsid w:val="00454741"/>
    <w:rsid w:val="00455B4F"/>
    <w:rsid w:val="00456F1A"/>
    <w:rsid w:val="004643E3"/>
    <w:rsid w:val="00471D51"/>
    <w:rsid w:val="00472861"/>
    <w:rsid w:val="004841FA"/>
    <w:rsid w:val="004845A9"/>
    <w:rsid w:val="004860F9"/>
    <w:rsid w:val="004865E7"/>
    <w:rsid w:val="00486A98"/>
    <w:rsid w:val="004A198F"/>
    <w:rsid w:val="004D3ECB"/>
    <w:rsid w:val="004D56BD"/>
    <w:rsid w:val="004E17CA"/>
    <w:rsid w:val="004E2C26"/>
    <w:rsid w:val="004F229F"/>
    <w:rsid w:val="00512F78"/>
    <w:rsid w:val="00513BB5"/>
    <w:rsid w:val="00537641"/>
    <w:rsid w:val="00541BFD"/>
    <w:rsid w:val="005467FA"/>
    <w:rsid w:val="0055018D"/>
    <w:rsid w:val="00556081"/>
    <w:rsid w:val="005631AB"/>
    <w:rsid w:val="00563680"/>
    <w:rsid w:val="0057573C"/>
    <w:rsid w:val="00584C14"/>
    <w:rsid w:val="005B0622"/>
    <w:rsid w:val="005C44B1"/>
    <w:rsid w:val="005D33D3"/>
    <w:rsid w:val="005D6077"/>
    <w:rsid w:val="005D68CF"/>
    <w:rsid w:val="005D7486"/>
    <w:rsid w:val="005F47D3"/>
    <w:rsid w:val="00612F53"/>
    <w:rsid w:val="00613397"/>
    <w:rsid w:val="00625CAC"/>
    <w:rsid w:val="006270D1"/>
    <w:rsid w:val="00631912"/>
    <w:rsid w:val="006467B0"/>
    <w:rsid w:val="00650E38"/>
    <w:rsid w:val="006520BE"/>
    <w:rsid w:val="00654F16"/>
    <w:rsid w:val="00675CE8"/>
    <w:rsid w:val="00680CBD"/>
    <w:rsid w:val="00681C6A"/>
    <w:rsid w:val="006A03CF"/>
    <w:rsid w:val="006A2213"/>
    <w:rsid w:val="006C0224"/>
    <w:rsid w:val="006C2B8D"/>
    <w:rsid w:val="006C61C5"/>
    <w:rsid w:val="006C6990"/>
    <w:rsid w:val="006C7EF7"/>
    <w:rsid w:val="006D5EAA"/>
    <w:rsid w:val="006F20DC"/>
    <w:rsid w:val="00701182"/>
    <w:rsid w:val="00705B42"/>
    <w:rsid w:val="00707066"/>
    <w:rsid w:val="00711C2F"/>
    <w:rsid w:val="007315EA"/>
    <w:rsid w:val="00737FC6"/>
    <w:rsid w:val="007568B6"/>
    <w:rsid w:val="00760BC1"/>
    <w:rsid w:val="00775DCE"/>
    <w:rsid w:val="00796B14"/>
    <w:rsid w:val="007A35C2"/>
    <w:rsid w:val="007B2BE1"/>
    <w:rsid w:val="007C2C27"/>
    <w:rsid w:val="007D60A7"/>
    <w:rsid w:val="007D7AE2"/>
    <w:rsid w:val="007F2616"/>
    <w:rsid w:val="007F4C7E"/>
    <w:rsid w:val="008008A6"/>
    <w:rsid w:val="00801528"/>
    <w:rsid w:val="00802733"/>
    <w:rsid w:val="00805E8F"/>
    <w:rsid w:val="008109C5"/>
    <w:rsid w:val="00825FC0"/>
    <w:rsid w:val="008358EB"/>
    <w:rsid w:val="008511E7"/>
    <w:rsid w:val="00886E96"/>
    <w:rsid w:val="00895E52"/>
    <w:rsid w:val="008A04BA"/>
    <w:rsid w:val="008B2DE7"/>
    <w:rsid w:val="008E456B"/>
    <w:rsid w:val="00902D12"/>
    <w:rsid w:val="009058E3"/>
    <w:rsid w:val="009069C2"/>
    <w:rsid w:val="00921546"/>
    <w:rsid w:val="0092696B"/>
    <w:rsid w:val="00937D01"/>
    <w:rsid w:val="00947C4F"/>
    <w:rsid w:val="0095358D"/>
    <w:rsid w:val="009606F4"/>
    <w:rsid w:val="00962D64"/>
    <w:rsid w:val="0096656E"/>
    <w:rsid w:val="009672EB"/>
    <w:rsid w:val="00980D1F"/>
    <w:rsid w:val="0098722E"/>
    <w:rsid w:val="0099474D"/>
    <w:rsid w:val="00994AED"/>
    <w:rsid w:val="00996B25"/>
    <w:rsid w:val="009A0F9D"/>
    <w:rsid w:val="009C2A0A"/>
    <w:rsid w:val="009D411D"/>
    <w:rsid w:val="009D709C"/>
    <w:rsid w:val="009D7E01"/>
    <w:rsid w:val="009E0DC3"/>
    <w:rsid w:val="009E3CD4"/>
    <w:rsid w:val="009E4D10"/>
    <w:rsid w:val="009F3123"/>
    <w:rsid w:val="00A0594D"/>
    <w:rsid w:val="00A0608C"/>
    <w:rsid w:val="00A229BE"/>
    <w:rsid w:val="00A23870"/>
    <w:rsid w:val="00A51035"/>
    <w:rsid w:val="00A51E5F"/>
    <w:rsid w:val="00A605DB"/>
    <w:rsid w:val="00A6072E"/>
    <w:rsid w:val="00A61F50"/>
    <w:rsid w:val="00A66242"/>
    <w:rsid w:val="00A71494"/>
    <w:rsid w:val="00A714B3"/>
    <w:rsid w:val="00A71BED"/>
    <w:rsid w:val="00A73C13"/>
    <w:rsid w:val="00A75192"/>
    <w:rsid w:val="00A90FC3"/>
    <w:rsid w:val="00AA6A2B"/>
    <w:rsid w:val="00AC391D"/>
    <w:rsid w:val="00AC45DD"/>
    <w:rsid w:val="00AD00AC"/>
    <w:rsid w:val="00AD5C77"/>
    <w:rsid w:val="00B317B0"/>
    <w:rsid w:val="00B3357F"/>
    <w:rsid w:val="00B42CC3"/>
    <w:rsid w:val="00B5087C"/>
    <w:rsid w:val="00B57A4B"/>
    <w:rsid w:val="00B70890"/>
    <w:rsid w:val="00B75E7A"/>
    <w:rsid w:val="00B87972"/>
    <w:rsid w:val="00B921A4"/>
    <w:rsid w:val="00B9325B"/>
    <w:rsid w:val="00BB6E87"/>
    <w:rsid w:val="00BC15A9"/>
    <w:rsid w:val="00BD1E6B"/>
    <w:rsid w:val="00BE7D97"/>
    <w:rsid w:val="00BF7FA5"/>
    <w:rsid w:val="00C0410E"/>
    <w:rsid w:val="00C40907"/>
    <w:rsid w:val="00C42385"/>
    <w:rsid w:val="00C437B6"/>
    <w:rsid w:val="00C707D4"/>
    <w:rsid w:val="00C7714F"/>
    <w:rsid w:val="00C85246"/>
    <w:rsid w:val="00C933FC"/>
    <w:rsid w:val="00C9738B"/>
    <w:rsid w:val="00C97CEF"/>
    <w:rsid w:val="00CA28D3"/>
    <w:rsid w:val="00CA496D"/>
    <w:rsid w:val="00CA5BAC"/>
    <w:rsid w:val="00CB1B61"/>
    <w:rsid w:val="00CC229D"/>
    <w:rsid w:val="00CC3274"/>
    <w:rsid w:val="00CC57AA"/>
    <w:rsid w:val="00CD7C6C"/>
    <w:rsid w:val="00CE1AA7"/>
    <w:rsid w:val="00CE4E68"/>
    <w:rsid w:val="00CF7702"/>
    <w:rsid w:val="00D02577"/>
    <w:rsid w:val="00D02D5B"/>
    <w:rsid w:val="00D060E8"/>
    <w:rsid w:val="00D109A1"/>
    <w:rsid w:val="00D205F9"/>
    <w:rsid w:val="00D2409E"/>
    <w:rsid w:val="00D348AA"/>
    <w:rsid w:val="00D545B5"/>
    <w:rsid w:val="00D700A0"/>
    <w:rsid w:val="00D77952"/>
    <w:rsid w:val="00D92FEF"/>
    <w:rsid w:val="00D935FF"/>
    <w:rsid w:val="00DA0AC1"/>
    <w:rsid w:val="00DA2952"/>
    <w:rsid w:val="00DA78A6"/>
    <w:rsid w:val="00DC7953"/>
    <w:rsid w:val="00DC7BEC"/>
    <w:rsid w:val="00DC7D35"/>
    <w:rsid w:val="00DD48DF"/>
    <w:rsid w:val="00DE21CA"/>
    <w:rsid w:val="00DF31EF"/>
    <w:rsid w:val="00DF3CF6"/>
    <w:rsid w:val="00DF65FF"/>
    <w:rsid w:val="00E02D8D"/>
    <w:rsid w:val="00E11361"/>
    <w:rsid w:val="00E143AF"/>
    <w:rsid w:val="00E15597"/>
    <w:rsid w:val="00E23A77"/>
    <w:rsid w:val="00E278EB"/>
    <w:rsid w:val="00E27D26"/>
    <w:rsid w:val="00E4364C"/>
    <w:rsid w:val="00E43B92"/>
    <w:rsid w:val="00E46942"/>
    <w:rsid w:val="00E76370"/>
    <w:rsid w:val="00E8415D"/>
    <w:rsid w:val="00E85F8B"/>
    <w:rsid w:val="00E946B7"/>
    <w:rsid w:val="00E947EE"/>
    <w:rsid w:val="00E96564"/>
    <w:rsid w:val="00EB1ED8"/>
    <w:rsid w:val="00EB76B1"/>
    <w:rsid w:val="00ED3D20"/>
    <w:rsid w:val="00ED506A"/>
    <w:rsid w:val="00EE2E8D"/>
    <w:rsid w:val="00EE3917"/>
    <w:rsid w:val="00EE437A"/>
    <w:rsid w:val="00EE4842"/>
    <w:rsid w:val="00EF0AAA"/>
    <w:rsid w:val="00EF2DFB"/>
    <w:rsid w:val="00F33756"/>
    <w:rsid w:val="00F34793"/>
    <w:rsid w:val="00F360AF"/>
    <w:rsid w:val="00F46C85"/>
    <w:rsid w:val="00F53B77"/>
    <w:rsid w:val="00F56180"/>
    <w:rsid w:val="00F57CEE"/>
    <w:rsid w:val="00F60CE5"/>
    <w:rsid w:val="00F61379"/>
    <w:rsid w:val="00F61A98"/>
    <w:rsid w:val="00F64651"/>
    <w:rsid w:val="00F70B70"/>
    <w:rsid w:val="00F72486"/>
    <w:rsid w:val="00F72CD6"/>
    <w:rsid w:val="00F85F50"/>
    <w:rsid w:val="00F905DD"/>
    <w:rsid w:val="00F90E37"/>
    <w:rsid w:val="00F917FD"/>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ui-provider">
    <w:name w:val="ui-provider"/>
    <w:basedOn w:val="Absatz-Standardschriftart"/>
    <w:rsid w:val="00CE4E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riedhelm-loh-group.de"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4.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823</Words>
  <Characters>5602</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6413</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Birgit Hagelschuer</cp:lastModifiedBy>
  <cp:revision>6</cp:revision>
  <cp:lastPrinted>2024-01-28T14:20:00Z</cp:lastPrinted>
  <dcterms:created xsi:type="dcterms:W3CDTF">2024-08-16T10:12:00Z</dcterms:created>
  <dcterms:modified xsi:type="dcterms:W3CDTF">2024-08-21T14:33:00Z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